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794" w:rsidRPr="00990B92" w:rsidRDefault="00874262" w:rsidP="00C75794">
      <w:pPr>
        <w:autoSpaceDE w:val="0"/>
        <w:autoSpaceDN w:val="0"/>
        <w:adjustRightInd w:val="0"/>
        <w:ind w:right="-1"/>
        <w:jc w:val="both"/>
        <w:rPr>
          <w:b/>
          <w:bCs/>
          <w:noProof/>
        </w:rPr>
      </w:pPr>
      <w:r>
        <w:rPr>
          <w:b/>
          <w:noProof/>
        </w:rPr>
        <w:t>Nr. înreg</w:t>
      </w:r>
      <w:r w:rsidR="00056941">
        <w:rPr>
          <w:b/>
          <w:noProof/>
        </w:rPr>
        <w:t>.</w:t>
      </w:r>
      <w:r>
        <w:rPr>
          <w:b/>
          <w:noProof/>
        </w:rPr>
        <w:t>:</w:t>
      </w:r>
      <w:r w:rsidR="00056941">
        <w:rPr>
          <w:b/>
          <w:noProof/>
        </w:rPr>
        <w:t xml:space="preserve"> </w:t>
      </w:r>
      <w:r w:rsidR="001C39E4">
        <w:rPr>
          <w:b/>
          <w:noProof/>
        </w:rPr>
        <w:t>66882/11.11.2025</w:t>
      </w:r>
    </w:p>
    <w:p w:rsidR="00C75794" w:rsidRPr="00990B92" w:rsidRDefault="00C75794" w:rsidP="00C75794">
      <w:pPr>
        <w:autoSpaceDE w:val="0"/>
        <w:autoSpaceDN w:val="0"/>
        <w:adjustRightInd w:val="0"/>
        <w:ind w:right="-1"/>
        <w:jc w:val="both"/>
        <w:rPr>
          <w:b/>
          <w:bCs/>
          <w:noProof/>
          <w:color w:val="000000"/>
        </w:rPr>
      </w:pPr>
    </w:p>
    <w:p w:rsidR="00B02F7B" w:rsidRDefault="00B02F7B" w:rsidP="00C75794">
      <w:pPr>
        <w:autoSpaceDE w:val="0"/>
        <w:autoSpaceDN w:val="0"/>
        <w:adjustRightInd w:val="0"/>
        <w:ind w:right="-1"/>
        <w:jc w:val="center"/>
        <w:rPr>
          <w:b/>
          <w:bCs/>
          <w:noProof/>
          <w:color w:val="000000"/>
        </w:rPr>
      </w:pPr>
    </w:p>
    <w:p w:rsidR="00C75794" w:rsidRPr="00990B92" w:rsidRDefault="00C75794" w:rsidP="00C75794">
      <w:pPr>
        <w:autoSpaceDE w:val="0"/>
        <w:autoSpaceDN w:val="0"/>
        <w:adjustRightInd w:val="0"/>
        <w:ind w:right="-1"/>
        <w:jc w:val="center"/>
        <w:rPr>
          <w:b/>
          <w:bCs/>
          <w:noProof/>
          <w:color w:val="000000"/>
        </w:rPr>
      </w:pPr>
      <w:r w:rsidRPr="00990B92">
        <w:rPr>
          <w:b/>
          <w:bCs/>
          <w:noProof/>
          <w:color w:val="000000"/>
        </w:rPr>
        <w:t>PROIECT DE HOTĂRÂRE</w:t>
      </w:r>
    </w:p>
    <w:p w:rsidR="00B02F7B" w:rsidRDefault="00C75794" w:rsidP="00C75794">
      <w:pPr>
        <w:ind w:right="-1"/>
        <w:jc w:val="center"/>
        <w:rPr>
          <w:b/>
          <w:noProof/>
        </w:rPr>
      </w:pPr>
      <w:r w:rsidRPr="00990B92">
        <w:rPr>
          <w:b/>
          <w:noProof/>
        </w:rPr>
        <w:t xml:space="preserve">privind </w:t>
      </w:r>
      <w:r w:rsidR="00E64CD9">
        <w:rPr>
          <w:b/>
          <w:noProof/>
        </w:rPr>
        <w:t xml:space="preserve">aprobarea Studiului de delimitare a zonei de regenerare urbană </w:t>
      </w:r>
    </w:p>
    <w:p w:rsidR="00C75794" w:rsidRPr="00990B92" w:rsidRDefault="00B8727F" w:rsidP="00C75794">
      <w:pPr>
        <w:ind w:right="-1"/>
        <w:jc w:val="center"/>
        <w:rPr>
          <w:b/>
          <w:noProof/>
        </w:rPr>
      </w:pPr>
      <w:r>
        <w:rPr>
          <w:b/>
          <w:noProof/>
        </w:rPr>
        <w:t>”</w:t>
      </w:r>
      <w:r w:rsidR="00B02F7B">
        <w:rPr>
          <w:b/>
          <w:noProof/>
        </w:rPr>
        <w:t>Ansamblu Fabrica de tutun</w:t>
      </w:r>
      <w:r w:rsidR="00056941">
        <w:rPr>
          <w:b/>
          <w:noProof/>
        </w:rPr>
        <w:t>”</w:t>
      </w:r>
      <w:r w:rsidR="00E64CD9">
        <w:rPr>
          <w:b/>
          <w:noProof/>
        </w:rPr>
        <w:t xml:space="preserve"> din</w:t>
      </w:r>
      <w:r w:rsidR="00C75794" w:rsidRPr="00990B92">
        <w:rPr>
          <w:b/>
          <w:noProof/>
        </w:rPr>
        <w:t xml:space="preserve"> municipiul Sfântu Gheorghe</w:t>
      </w:r>
      <w:r w:rsidR="00056941">
        <w:rPr>
          <w:b/>
          <w:noProof/>
        </w:rPr>
        <w:t>, județul</w:t>
      </w:r>
      <w:r w:rsidR="00E64CD9">
        <w:rPr>
          <w:b/>
          <w:noProof/>
        </w:rPr>
        <w:t xml:space="preserve"> Covasna</w:t>
      </w:r>
    </w:p>
    <w:p w:rsidR="00C75794" w:rsidRPr="00990B92" w:rsidRDefault="00C75794" w:rsidP="00C75794">
      <w:pPr>
        <w:ind w:right="-1"/>
        <w:jc w:val="both"/>
        <w:rPr>
          <w:noProof/>
        </w:rPr>
      </w:pPr>
    </w:p>
    <w:p w:rsidR="00C75794" w:rsidRPr="00990B92" w:rsidRDefault="00C75794" w:rsidP="00C75794">
      <w:pPr>
        <w:pStyle w:val="NormalWeb"/>
        <w:spacing w:before="0" w:beforeAutospacing="0" w:after="0" w:afterAutospacing="0"/>
        <w:ind w:right="-1" w:firstLine="709"/>
        <w:jc w:val="both"/>
        <w:rPr>
          <w:b/>
          <w:noProof/>
          <w:color w:val="000000"/>
          <w:lang w:val="ro-RO"/>
        </w:rPr>
      </w:pPr>
      <w:r w:rsidRPr="00990B92">
        <w:rPr>
          <w:b/>
          <w:noProof/>
          <w:color w:val="000000"/>
          <w:lang w:val="ro-RO"/>
        </w:rPr>
        <w:t xml:space="preserve">Consiliul Local al Municipiului Sfântu Gheorghe, în şedinţă </w:t>
      </w:r>
      <w:r w:rsidRPr="001C39E4">
        <w:rPr>
          <w:b/>
          <w:noProof/>
          <w:lang w:val="ro-RO"/>
        </w:rPr>
        <w:t>ordinară</w:t>
      </w:r>
      <w:r w:rsidRPr="00990B92">
        <w:rPr>
          <w:b/>
          <w:noProof/>
          <w:color w:val="000000"/>
          <w:lang w:val="ro-RO"/>
        </w:rPr>
        <w:t>:</w:t>
      </w:r>
    </w:p>
    <w:p w:rsidR="00C75794" w:rsidRPr="00990B92" w:rsidRDefault="00C75794" w:rsidP="00C75794">
      <w:pPr>
        <w:autoSpaceDE w:val="0"/>
        <w:autoSpaceDN w:val="0"/>
        <w:adjustRightInd w:val="0"/>
        <w:ind w:right="-1" w:firstLine="709"/>
        <w:jc w:val="both"/>
        <w:rPr>
          <w:noProof/>
        </w:rPr>
      </w:pPr>
      <w:r w:rsidRPr="00990B92">
        <w:rPr>
          <w:noProof/>
        </w:rPr>
        <w:t>Având în vedere Referatul de aprobare nr.</w:t>
      </w:r>
      <w:r>
        <w:rPr>
          <w:noProof/>
        </w:rPr>
        <w:t xml:space="preserve"> </w:t>
      </w:r>
      <w:r w:rsidR="001C39E4">
        <w:rPr>
          <w:noProof/>
        </w:rPr>
        <w:t>66877</w:t>
      </w:r>
      <w:r w:rsidR="00480E9B">
        <w:rPr>
          <w:noProof/>
        </w:rPr>
        <w:t>/</w:t>
      </w:r>
      <w:r w:rsidR="001C39E4">
        <w:rPr>
          <w:noProof/>
        </w:rPr>
        <w:t>11.11.2025</w:t>
      </w:r>
      <w:r w:rsidR="001E1EF6">
        <w:rPr>
          <w:noProof/>
        </w:rPr>
        <w:t xml:space="preserve"> </w:t>
      </w:r>
      <w:r w:rsidRPr="00990B92">
        <w:rPr>
          <w:noProof/>
        </w:rPr>
        <w:t xml:space="preserve">al </w:t>
      </w:r>
      <w:r w:rsidR="00E64CD9">
        <w:rPr>
          <w:noProof/>
        </w:rPr>
        <w:t>vice</w:t>
      </w:r>
      <w:r w:rsidRPr="00990B92">
        <w:rPr>
          <w:noProof/>
        </w:rPr>
        <w:t xml:space="preserve">primarului municipiului Sfântu Gheorghe, </w:t>
      </w:r>
      <w:r w:rsidR="001E1EF6">
        <w:rPr>
          <w:noProof/>
        </w:rPr>
        <w:t xml:space="preserve">dl. </w:t>
      </w:r>
      <w:r w:rsidR="00E64CD9">
        <w:rPr>
          <w:color w:val="000000"/>
        </w:rPr>
        <w:t>Toth-Birtan Csaba</w:t>
      </w:r>
      <w:r w:rsidRPr="00990B92">
        <w:rPr>
          <w:noProof/>
        </w:rPr>
        <w:t>;</w:t>
      </w:r>
    </w:p>
    <w:p w:rsidR="00C75794" w:rsidRDefault="00C75794" w:rsidP="00C75794">
      <w:pPr>
        <w:autoSpaceDE w:val="0"/>
        <w:autoSpaceDN w:val="0"/>
        <w:adjustRightInd w:val="0"/>
        <w:ind w:right="-1" w:firstLine="709"/>
        <w:jc w:val="both"/>
        <w:rPr>
          <w:noProof/>
        </w:rPr>
      </w:pPr>
      <w:r w:rsidRPr="00990B92">
        <w:rPr>
          <w:noProof/>
        </w:rPr>
        <w:t>Având în vede</w:t>
      </w:r>
      <w:r w:rsidR="007B013E">
        <w:rPr>
          <w:noProof/>
        </w:rPr>
        <w:t xml:space="preserve">re Raportul de specialitate nr.  </w:t>
      </w:r>
      <w:r w:rsidR="001C39E4">
        <w:rPr>
          <w:noProof/>
        </w:rPr>
        <w:t>66880</w:t>
      </w:r>
      <w:r w:rsidR="007B013E">
        <w:rPr>
          <w:noProof/>
        </w:rPr>
        <w:t xml:space="preserve"> /</w:t>
      </w:r>
      <w:r w:rsidR="001C39E4">
        <w:rPr>
          <w:noProof/>
        </w:rPr>
        <w:t xml:space="preserve">11.11.2025 </w:t>
      </w:r>
      <w:r w:rsidR="007B013E">
        <w:rPr>
          <w:noProof/>
        </w:rPr>
        <w:t>al</w:t>
      </w:r>
      <w:r>
        <w:rPr>
          <w:noProof/>
        </w:rPr>
        <w:t xml:space="preserve"> Direcției u</w:t>
      </w:r>
      <w:r w:rsidR="008A6B78">
        <w:rPr>
          <w:noProof/>
        </w:rPr>
        <w:t>rbanism și Direcției generale de dezvoltare proiecte;</w:t>
      </w:r>
    </w:p>
    <w:p w:rsidR="00C75794" w:rsidRDefault="00C75794" w:rsidP="00C75794">
      <w:pPr>
        <w:autoSpaceDE w:val="0"/>
        <w:autoSpaceDN w:val="0"/>
        <w:adjustRightInd w:val="0"/>
        <w:ind w:right="-1" w:firstLine="709"/>
        <w:jc w:val="both"/>
      </w:pPr>
      <w:r>
        <w:t>Având în vedere referatele Comisiilor de specialitate ale Consiliului Local al Municipiului Sfântu Gheorghe;</w:t>
      </w:r>
    </w:p>
    <w:p w:rsidR="0026480F" w:rsidRDefault="0026480F" w:rsidP="0026480F">
      <w:pPr>
        <w:autoSpaceDE w:val="0"/>
        <w:autoSpaceDN w:val="0"/>
        <w:adjustRightInd w:val="0"/>
        <w:ind w:right="-1" w:firstLine="709"/>
        <w:jc w:val="both"/>
        <w:rPr>
          <w:noProof/>
        </w:rPr>
      </w:pPr>
      <w:r>
        <w:rPr>
          <w:noProof/>
        </w:rPr>
        <w:t>Având în vedere Ghidul Solicitantului aferent Priorității 8 – O Regiune atractivă, OS 5.1 Promovarea dezvoltării integrate și incluzive în domeniul social, economic și al mediului, precum și a culturii, a patrimoniului natural, a turismului sustenabil și a securității în zonele urbane Acțiunea 8.1 - Dezvoltare urbană integrată prin regenerarea spațiilor publice, punerea în valoare a patrimoniului, infrastructurii culturale și a potențialului turistic din municipiile Regiunii Centru, din cadrul Programului Regiunea Centru 2021 – 2027, aprobat prin Dispoziția directorului general al ADR Centru nr. 317/08.11.2023;</w:t>
      </w:r>
    </w:p>
    <w:p w:rsidR="008A6B78" w:rsidRDefault="008A6B78" w:rsidP="007B013E">
      <w:pPr>
        <w:autoSpaceDE w:val="0"/>
        <w:autoSpaceDN w:val="0"/>
        <w:adjustRightInd w:val="0"/>
        <w:ind w:right="-1" w:firstLine="709"/>
        <w:jc w:val="both"/>
        <w:rPr>
          <w:noProof/>
        </w:rPr>
      </w:pPr>
      <w:r>
        <w:rPr>
          <w:noProof/>
        </w:rPr>
        <w:t xml:space="preserve">Având în vedere </w:t>
      </w:r>
      <w:r w:rsidRPr="008A6B78">
        <w:rPr>
          <w:noProof/>
        </w:rPr>
        <w:t>Strategi</w:t>
      </w:r>
      <w:r>
        <w:rPr>
          <w:noProof/>
        </w:rPr>
        <w:t>a</w:t>
      </w:r>
      <w:r w:rsidRPr="008A6B78">
        <w:rPr>
          <w:noProof/>
        </w:rPr>
        <w:t xml:space="preserve"> integrat</w:t>
      </w:r>
      <w:r>
        <w:rPr>
          <w:noProof/>
        </w:rPr>
        <w:t>ă</w:t>
      </w:r>
      <w:r w:rsidRPr="008A6B78">
        <w:rPr>
          <w:noProof/>
        </w:rPr>
        <w:t xml:space="preserve"> de dezvoltare urbană a municipiului Sfântu Gheorghe, </w:t>
      </w:r>
      <w:r>
        <w:rPr>
          <w:noProof/>
        </w:rPr>
        <w:t xml:space="preserve">aprobată cu HCL 384/2023, </w:t>
      </w:r>
      <w:r w:rsidRPr="008A6B78">
        <w:rPr>
          <w:noProof/>
        </w:rPr>
        <w:t>cu modificările și completările ulterioare</w:t>
      </w:r>
      <w:r w:rsidR="00106280">
        <w:rPr>
          <w:noProof/>
        </w:rPr>
        <w:t>, Anexa 3 -3.1. Proiecte prioritare P.O.R. 2021-2027</w:t>
      </w:r>
      <w:r>
        <w:rPr>
          <w:noProof/>
        </w:rPr>
        <w:t>;</w:t>
      </w:r>
      <w:r w:rsidRPr="008A6B78">
        <w:rPr>
          <w:noProof/>
        </w:rPr>
        <w:t xml:space="preserve"> </w:t>
      </w:r>
    </w:p>
    <w:p w:rsidR="007B013E" w:rsidRDefault="007B013E" w:rsidP="007B013E">
      <w:pPr>
        <w:autoSpaceDE w:val="0"/>
        <w:autoSpaceDN w:val="0"/>
        <w:adjustRightInd w:val="0"/>
        <w:ind w:right="-1" w:firstLine="709"/>
        <w:jc w:val="both"/>
        <w:rPr>
          <w:snapToGrid w:val="0"/>
        </w:rPr>
      </w:pPr>
      <w:r>
        <w:t xml:space="preserve">Având în vedere prevederile </w:t>
      </w:r>
      <w:r w:rsidR="00AB7192">
        <w:rPr>
          <w:snapToGrid w:val="0"/>
        </w:rPr>
        <w:t xml:space="preserve">art. 4 alin. (1) , </w:t>
      </w:r>
      <w:r w:rsidRPr="007B013E">
        <w:rPr>
          <w:snapToGrid w:val="0"/>
        </w:rPr>
        <w:t>alin. (3)</w:t>
      </w:r>
      <w:r w:rsidR="00AB7192">
        <w:rPr>
          <w:snapToGrid w:val="0"/>
        </w:rPr>
        <w:t xml:space="preserve"> și alin. (4) lit.a)</w:t>
      </w:r>
      <w:r w:rsidRPr="007B013E">
        <w:rPr>
          <w:snapToGrid w:val="0"/>
        </w:rPr>
        <w:t xml:space="preserve"> din Ordonanţa de Urgenţă nr. 183/2022 privind stabilirea</w:t>
      </w:r>
      <w:r>
        <w:rPr>
          <w:snapToGrid w:val="0"/>
        </w:rPr>
        <w:t xml:space="preserve"> </w:t>
      </w:r>
      <w:r w:rsidRPr="007B013E">
        <w:rPr>
          <w:snapToGrid w:val="0"/>
        </w:rPr>
        <w:t>unor măsuri pentru fnanţarea unor proiecte de regenerare urbană;</w:t>
      </w:r>
    </w:p>
    <w:p w:rsidR="00C75794" w:rsidRDefault="00C75794" w:rsidP="00C75794">
      <w:pPr>
        <w:autoSpaceDE w:val="0"/>
        <w:autoSpaceDN w:val="0"/>
        <w:adjustRightInd w:val="0"/>
        <w:ind w:right="-1" w:firstLine="709"/>
        <w:jc w:val="both"/>
        <w:rPr>
          <w:snapToGrid w:val="0"/>
        </w:rPr>
      </w:pPr>
      <w:r>
        <w:rPr>
          <w:snapToGrid w:val="0"/>
        </w:rPr>
        <w:t>Având în vedere parcurgerea procedurii prevăzute la art. 7</w:t>
      </w:r>
      <w:r w:rsidR="00C00ECF" w:rsidRPr="00C00ECF">
        <w:t xml:space="preserve"> </w:t>
      </w:r>
      <w:r w:rsidR="00C00ECF">
        <w:t xml:space="preserve">alin. (13) </w:t>
      </w:r>
      <w:r>
        <w:rPr>
          <w:snapToGrid w:val="0"/>
        </w:rPr>
        <w:t xml:space="preserve"> din Legea nr. 52/2003 privind transparența decizională în administrația publică, republicată, cu modificările ulterioare;</w:t>
      </w:r>
    </w:p>
    <w:p w:rsidR="00056941" w:rsidRDefault="00056941" w:rsidP="00C75794">
      <w:pPr>
        <w:autoSpaceDE w:val="0"/>
        <w:autoSpaceDN w:val="0"/>
        <w:adjustRightInd w:val="0"/>
        <w:ind w:right="-1" w:firstLine="709"/>
        <w:jc w:val="both"/>
        <w:rPr>
          <w:snapToGrid w:val="0"/>
        </w:rPr>
      </w:pPr>
      <w:r w:rsidRPr="00056941">
        <w:rPr>
          <w:snapToGrid w:val="0"/>
        </w:rPr>
        <w:t>Având în vedere că sunt începute demersurile pentru accesarea de fonduri pentru derularea unor investiții prin Programul Regiunea Centru 2021 – 2027, se impune urgentarea procedurii de aprobare a hotărârii.</w:t>
      </w:r>
    </w:p>
    <w:p w:rsidR="00C75794" w:rsidRPr="00990B92" w:rsidRDefault="00C75794" w:rsidP="00C75794">
      <w:pPr>
        <w:autoSpaceDE w:val="0"/>
        <w:autoSpaceDN w:val="0"/>
        <w:adjustRightInd w:val="0"/>
        <w:ind w:right="-1" w:firstLine="709"/>
        <w:jc w:val="both"/>
        <w:rPr>
          <w:noProof/>
        </w:rPr>
      </w:pPr>
      <w:r w:rsidRPr="00990B92">
        <w:rPr>
          <w:noProof/>
        </w:rPr>
        <w:t>În conformitate cu prevederile art. 129 alin. (2) lit. c, alin. (</w:t>
      </w:r>
      <w:r w:rsidR="007B013E">
        <w:rPr>
          <w:noProof/>
        </w:rPr>
        <w:t>6</w:t>
      </w:r>
      <w:r w:rsidRPr="00990B92">
        <w:rPr>
          <w:noProof/>
        </w:rPr>
        <w:t>) lit. c din OUG nr. 57/2019 privind Codul administrativ, cu modificările şi completările ulterioare;</w:t>
      </w:r>
    </w:p>
    <w:p w:rsidR="00C75794" w:rsidRPr="00990B92" w:rsidRDefault="00C75794" w:rsidP="00C75794">
      <w:pPr>
        <w:autoSpaceDE w:val="0"/>
        <w:autoSpaceDN w:val="0"/>
        <w:adjustRightInd w:val="0"/>
        <w:ind w:right="-1" w:firstLine="709"/>
        <w:jc w:val="both"/>
        <w:rPr>
          <w:noProof/>
        </w:rPr>
      </w:pPr>
      <w:r w:rsidRPr="00990B92">
        <w:rPr>
          <w:noProof/>
        </w:rPr>
        <w:t>În temeiul art. 139 alin. (3) lit. e şi</w:t>
      </w:r>
      <w:r w:rsidRPr="00990B92">
        <w:rPr>
          <w:noProof/>
          <w:color w:val="FF0000"/>
        </w:rPr>
        <w:t xml:space="preserve"> </w:t>
      </w:r>
      <w:r w:rsidRPr="00990B92">
        <w:rPr>
          <w:noProof/>
        </w:rPr>
        <w:t>art. 196 alin. (1) lit. a din OUG 57/2019</w:t>
      </w:r>
      <w:r w:rsidRPr="00990B92">
        <w:rPr>
          <w:noProof/>
          <w:color w:val="FF0000"/>
        </w:rPr>
        <w:t xml:space="preserve"> </w:t>
      </w:r>
      <w:r w:rsidRPr="00990B92">
        <w:rPr>
          <w:noProof/>
        </w:rPr>
        <w:t>privind Codul administrativ, cu modificările şi completările ulterioare.</w:t>
      </w:r>
    </w:p>
    <w:p w:rsidR="00C75794" w:rsidRPr="00990B92" w:rsidRDefault="00C75794" w:rsidP="00C75794">
      <w:pPr>
        <w:autoSpaceDE w:val="0"/>
        <w:autoSpaceDN w:val="0"/>
        <w:adjustRightInd w:val="0"/>
        <w:ind w:right="-1"/>
        <w:jc w:val="both"/>
        <w:rPr>
          <w:noProof/>
        </w:rPr>
      </w:pPr>
    </w:p>
    <w:p w:rsidR="007B013E" w:rsidRDefault="007B013E" w:rsidP="00C75794">
      <w:pPr>
        <w:pStyle w:val="NormalWeb"/>
        <w:spacing w:before="0" w:beforeAutospacing="0" w:after="0" w:afterAutospacing="0"/>
        <w:ind w:right="-1"/>
        <w:jc w:val="center"/>
        <w:rPr>
          <w:b/>
          <w:bCs/>
          <w:noProof/>
          <w:color w:val="000000"/>
          <w:lang w:val="ro-RO"/>
        </w:rPr>
      </w:pPr>
    </w:p>
    <w:p w:rsidR="00C75794" w:rsidRPr="00990B92" w:rsidRDefault="00C75794" w:rsidP="00C75794">
      <w:pPr>
        <w:pStyle w:val="NormalWeb"/>
        <w:spacing w:before="0" w:beforeAutospacing="0" w:after="0" w:afterAutospacing="0"/>
        <w:ind w:right="-1"/>
        <w:jc w:val="center"/>
        <w:rPr>
          <w:b/>
          <w:bCs/>
          <w:noProof/>
          <w:color w:val="000000"/>
          <w:lang w:val="ro-RO"/>
        </w:rPr>
      </w:pPr>
      <w:r w:rsidRPr="00990B92">
        <w:rPr>
          <w:b/>
          <w:bCs/>
          <w:noProof/>
          <w:color w:val="000000"/>
          <w:lang w:val="ro-RO"/>
        </w:rPr>
        <w:t>HOTĂRĂŞTE</w:t>
      </w:r>
    </w:p>
    <w:p w:rsidR="00C75794" w:rsidRPr="00990B92" w:rsidRDefault="00C75794" w:rsidP="00C75794">
      <w:pPr>
        <w:autoSpaceDE w:val="0"/>
        <w:autoSpaceDN w:val="0"/>
        <w:adjustRightInd w:val="0"/>
        <w:ind w:right="-1"/>
        <w:jc w:val="both"/>
        <w:rPr>
          <w:noProof/>
        </w:rPr>
      </w:pPr>
    </w:p>
    <w:p w:rsidR="00C75794" w:rsidRPr="00990B92" w:rsidRDefault="00C75794" w:rsidP="007B013E">
      <w:pPr>
        <w:autoSpaceDE w:val="0"/>
        <w:autoSpaceDN w:val="0"/>
        <w:adjustRightInd w:val="0"/>
        <w:ind w:right="-1" w:firstLine="709"/>
        <w:jc w:val="both"/>
        <w:rPr>
          <w:noProof/>
        </w:rPr>
      </w:pPr>
      <w:r>
        <w:rPr>
          <w:b/>
          <w:noProof/>
        </w:rPr>
        <w:t>Art</w:t>
      </w:r>
      <w:r w:rsidRPr="00990B92">
        <w:rPr>
          <w:b/>
          <w:noProof/>
        </w:rPr>
        <w:t>. 1.</w:t>
      </w:r>
      <w:r w:rsidRPr="00990B92">
        <w:rPr>
          <w:noProof/>
        </w:rPr>
        <w:t xml:space="preserve"> – Se aprobă </w:t>
      </w:r>
      <w:r w:rsidR="007B013E">
        <w:rPr>
          <w:noProof/>
        </w:rPr>
        <w:t xml:space="preserve">Studiul de delimitare a zonei de </w:t>
      </w:r>
      <w:r w:rsidR="00F85A58">
        <w:rPr>
          <w:noProof/>
        </w:rPr>
        <w:t xml:space="preserve">regenerare urbană </w:t>
      </w:r>
      <w:r w:rsidR="00B8727F">
        <w:rPr>
          <w:noProof/>
        </w:rPr>
        <w:t>”</w:t>
      </w:r>
      <w:r w:rsidR="00B02F7B">
        <w:rPr>
          <w:noProof/>
        </w:rPr>
        <w:t>Ansamblu Fabrica de tutun</w:t>
      </w:r>
      <w:r w:rsidR="001E1EF6">
        <w:rPr>
          <w:noProof/>
        </w:rPr>
        <w:t>”</w:t>
      </w:r>
      <w:r w:rsidR="007B013E">
        <w:rPr>
          <w:noProof/>
        </w:rPr>
        <w:t xml:space="preserve"> din municipiul Sfântu Gheorghe</w:t>
      </w:r>
      <w:r w:rsidR="008A6B78">
        <w:rPr>
          <w:noProof/>
        </w:rPr>
        <w:t>, județul Covasna</w:t>
      </w:r>
      <w:r w:rsidR="007B013E">
        <w:rPr>
          <w:noProof/>
        </w:rPr>
        <w:t xml:space="preserve">, </w:t>
      </w:r>
      <w:r w:rsidRPr="00990B92">
        <w:rPr>
          <w:noProof/>
        </w:rPr>
        <w:t>potrivit anexei la prezenta hotărâre, din care face parte integrantă.</w:t>
      </w:r>
    </w:p>
    <w:p w:rsidR="00C75794" w:rsidRDefault="00C75794" w:rsidP="00C75794">
      <w:pPr>
        <w:ind w:right="-1" w:firstLine="709"/>
        <w:jc w:val="both"/>
        <w:rPr>
          <w:noProof/>
        </w:rPr>
      </w:pPr>
      <w:r>
        <w:rPr>
          <w:b/>
          <w:noProof/>
        </w:rPr>
        <w:t>Art</w:t>
      </w:r>
      <w:r w:rsidRPr="00990B92">
        <w:rPr>
          <w:b/>
          <w:noProof/>
        </w:rPr>
        <w:t xml:space="preserve">. </w:t>
      </w:r>
      <w:r w:rsidR="0026480F">
        <w:rPr>
          <w:b/>
          <w:noProof/>
        </w:rPr>
        <w:t>2</w:t>
      </w:r>
      <w:r w:rsidRPr="00990B92">
        <w:rPr>
          <w:b/>
          <w:noProof/>
        </w:rPr>
        <w:t>.</w:t>
      </w:r>
      <w:r w:rsidRPr="00990B92">
        <w:rPr>
          <w:noProof/>
        </w:rPr>
        <w:t xml:space="preserve"> –</w:t>
      </w:r>
      <w:r w:rsidR="0026480F">
        <w:rPr>
          <w:noProof/>
        </w:rPr>
        <w:t xml:space="preserve"> </w:t>
      </w:r>
      <w:r w:rsidR="0026480F" w:rsidRPr="0026480F">
        <w:rPr>
          <w:noProof/>
        </w:rPr>
        <w:t>Cu executarea prezentei hotărâri se încredinţează primarul municipiului Sfântu Gheorghe</w:t>
      </w:r>
      <w:r w:rsidR="0026480F">
        <w:rPr>
          <w:noProof/>
        </w:rPr>
        <w:t xml:space="preserve">, </w:t>
      </w:r>
      <w:r w:rsidR="0026480F" w:rsidRPr="0026480F">
        <w:rPr>
          <w:noProof/>
        </w:rPr>
        <w:t xml:space="preserve">Direcția generală de dezvoltare proiecte </w:t>
      </w:r>
      <w:r w:rsidR="001E1EF6">
        <w:rPr>
          <w:noProof/>
        </w:rPr>
        <w:t>și  Direcția u</w:t>
      </w:r>
      <w:r w:rsidR="00AB7192">
        <w:rPr>
          <w:noProof/>
        </w:rPr>
        <w:t>rbanism</w:t>
      </w:r>
      <w:r w:rsidRPr="00990B92">
        <w:rPr>
          <w:noProof/>
        </w:rPr>
        <w:t xml:space="preserve"> din cadrul Primăriei municipiului Sfântu Gheorghe.</w:t>
      </w:r>
    </w:p>
    <w:p w:rsidR="00C75794" w:rsidRDefault="00C75794" w:rsidP="00C75794">
      <w:pPr>
        <w:ind w:right="-1" w:firstLine="709"/>
        <w:jc w:val="both"/>
        <w:rPr>
          <w:noProof/>
        </w:rPr>
      </w:pPr>
    </w:p>
    <w:p w:rsidR="00C75794" w:rsidRDefault="00C75794" w:rsidP="00C75794">
      <w:pPr>
        <w:ind w:right="-1" w:firstLine="709"/>
        <w:jc w:val="both"/>
        <w:rPr>
          <w:noProof/>
        </w:rPr>
      </w:pPr>
      <w:r w:rsidRPr="00990B92">
        <w:rPr>
          <w:noProof/>
        </w:rPr>
        <w:t xml:space="preserve">Sfântu Gheorghe, la </w:t>
      </w:r>
      <w:r>
        <w:rPr>
          <w:noProof/>
        </w:rPr>
        <w:t xml:space="preserve">___________ </w:t>
      </w:r>
      <w:r w:rsidR="00874262">
        <w:rPr>
          <w:noProof/>
        </w:rPr>
        <w:t>202</w:t>
      </w:r>
      <w:r w:rsidR="00B02F7B">
        <w:rPr>
          <w:noProof/>
        </w:rPr>
        <w:t>5</w:t>
      </w:r>
    </w:p>
    <w:p w:rsidR="00C75794" w:rsidRDefault="00C75794" w:rsidP="00C75794">
      <w:pPr>
        <w:ind w:right="-1" w:firstLine="709"/>
        <w:jc w:val="both"/>
        <w:rPr>
          <w:noProof/>
        </w:rPr>
      </w:pPr>
    </w:p>
    <w:p w:rsidR="00C75794" w:rsidRDefault="00C75794" w:rsidP="00C75794">
      <w:pPr>
        <w:ind w:right="-1" w:firstLine="709"/>
        <w:jc w:val="both"/>
        <w:rPr>
          <w:b/>
          <w:noProof/>
        </w:rPr>
      </w:pPr>
      <w:r w:rsidRPr="002C3A69">
        <w:rPr>
          <w:b/>
          <w:noProof/>
        </w:rPr>
        <w:t>PREȘEDINTE DE ȘEDINȚĂ</w:t>
      </w:r>
    </w:p>
    <w:p w:rsidR="00C75794" w:rsidRDefault="00C75794" w:rsidP="00C75794">
      <w:pPr>
        <w:ind w:right="-1"/>
        <w:rPr>
          <w:b/>
          <w:noProof/>
        </w:rPr>
      </w:pPr>
    </w:p>
    <w:p w:rsidR="00C75794" w:rsidRDefault="00C75794" w:rsidP="00C75794">
      <w:pPr>
        <w:ind w:right="-1"/>
        <w:rPr>
          <w:b/>
          <w:noProof/>
        </w:rPr>
      </w:pPr>
    </w:p>
    <w:p w:rsidR="00AB7192" w:rsidRDefault="00AB7192" w:rsidP="00C75794">
      <w:pPr>
        <w:rPr>
          <w:b/>
          <w:noProof/>
        </w:rPr>
      </w:pPr>
      <w:bookmarkStart w:id="0" w:name="_GoBack"/>
      <w:bookmarkEnd w:id="0"/>
    </w:p>
    <w:p w:rsidR="00C75794" w:rsidRPr="00DC5150" w:rsidRDefault="00C75794" w:rsidP="00C75794">
      <w:pPr>
        <w:rPr>
          <w:b/>
          <w:noProof/>
        </w:rPr>
      </w:pPr>
    </w:p>
    <w:p w:rsidR="00C75794" w:rsidRPr="001C39E4" w:rsidRDefault="00874262" w:rsidP="00C75794">
      <w:pPr>
        <w:pStyle w:val="Heading2"/>
        <w:spacing w:before="0" w:beforeAutospacing="0" w:after="0" w:afterAutospacing="0"/>
        <w:ind w:right="380"/>
        <w:rPr>
          <w:rFonts w:eastAsia="Calibri"/>
          <w:b w:val="0"/>
          <w:noProof/>
          <w:sz w:val="24"/>
          <w:szCs w:val="24"/>
        </w:rPr>
      </w:pPr>
      <w:r w:rsidRPr="001C39E4">
        <w:rPr>
          <w:rFonts w:eastAsia="Calibri"/>
          <w:b w:val="0"/>
          <w:noProof/>
          <w:sz w:val="24"/>
          <w:szCs w:val="24"/>
        </w:rPr>
        <w:t xml:space="preserve">Nr. înreg.  </w:t>
      </w:r>
      <w:r w:rsidR="001C39E4" w:rsidRPr="001C39E4">
        <w:rPr>
          <w:rFonts w:eastAsia="Calibri"/>
          <w:b w:val="0"/>
          <w:noProof/>
          <w:sz w:val="24"/>
          <w:szCs w:val="24"/>
        </w:rPr>
        <w:t>66877/11.11.2025</w:t>
      </w:r>
    </w:p>
    <w:p w:rsidR="00AB7192" w:rsidRDefault="00AB7192" w:rsidP="00C75794">
      <w:pPr>
        <w:pStyle w:val="Heading2"/>
        <w:spacing w:before="0" w:beforeAutospacing="0" w:after="0" w:afterAutospacing="0"/>
        <w:ind w:right="380"/>
        <w:rPr>
          <w:rFonts w:eastAsia="Calibri"/>
          <w:noProof/>
          <w:sz w:val="24"/>
          <w:szCs w:val="24"/>
        </w:rPr>
      </w:pPr>
    </w:p>
    <w:p w:rsidR="00AB7192" w:rsidRPr="004D0C73" w:rsidRDefault="00AB7192" w:rsidP="00C75794">
      <w:pPr>
        <w:pStyle w:val="Heading2"/>
        <w:spacing w:before="0" w:beforeAutospacing="0" w:after="0" w:afterAutospacing="0"/>
        <w:ind w:right="380"/>
        <w:rPr>
          <w:rFonts w:eastAsia="Calibri"/>
          <w:noProof/>
          <w:sz w:val="24"/>
          <w:szCs w:val="24"/>
        </w:rPr>
      </w:pPr>
    </w:p>
    <w:p w:rsidR="00D465AE" w:rsidRDefault="00D465AE" w:rsidP="00C75794">
      <w:pPr>
        <w:ind w:left="709" w:right="522" w:firstLine="709"/>
        <w:jc w:val="center"/>
        <w:rPr>
          <w:b/>
          <w:bCs/>
          <w:noProof/>
          <w:sz w:val="28"/>
          <w:szCs w:val="28"/>
          <w:lang w:val="en-US"/>
        </w:rPr>
      </w:pPr>
    </w:p>
    <w:p w:rsidR="00F81060" w:rsidRDefault="00F81060" w:rsidP="00C75794">
      <w:pPr>
        <w:ind w:left="709" w:right="522" w:firstLine="709"/>
        <w:jc w:val="center"/>
        <w:rPr>
          <w:b/>
          <w:bCs/>
          <w:noProof/>
          <w:sz w:val="28"/>
          <w:szCs w:val="28"/>
          <w:lang w:val="en-US"/>
        </w:rPr>
      </w:pPr>
    </w:p>
    <w:p w:rsidR="00C75794" w:rsidRDefault="00C75794" w:rsidP="00C75794">
      <w:pPr>
        <w:ind w:left="709" w:right="522" w:firstLine="709"/>
        <w:jc w:val="center"/>
        <w:rPr>
          <w:b/>
          <w:bCs/>
          <w:noProof/>
          <w:sz w:val="28"/>
          <w:szCs w:val="28"/>
          <w:lang w:val="en-US"/>
        </w:rPr>
      </w:pPr>
      <w:r>
        <w:rPr>
          <w:b/>
          <w:bCs/>
          <w:noProof/>
          <w:sz w:val="28"/>
          <w:szCs w:val="28"/>
          <w:lang w:val="en-US"/>
        </w:rPr>
        <w:t>REFERAT DE APROBARE</w:t>
      </w:r>
    </w:p>
    <w:p w:rsidR="00C75794" w:rsidRDefault="00C75794" w:rsidP="00C75794">
      <w:pPr>
        <w:ind w:left="709" w:right="522" w:firstLine="709"/>
        <w:jc w:val="center"/>
        <w:rPr>
          <w:b/>
          <w:bCs/>
          <w:noProof/>
          <w:lang w:val="en-US"/>
        </w:rPr>
      </w:pPr>
    </w:p>
    <w:p w:rsidR="00B02F7B" w:rsidRDefault="00B02F7B" w:rsidP="00B02F7B">
      <w:pPr>
        <w:ind w:right="-1"/>
        <w:jc w:val="center"/>
        <w:rPr>
          <w:b/>
          <w:noProof/>
        </w:rPr>
      </w:pPr>
      <w:r w:rsidRPr="00990B92">
        <w:rPr>
          <w:b/>
          <w:noProof/>
        </w:rPr>
        <w:t xml:space="preserve">privind </w:t>
      </w:r>
      <w:r>
        <w:rPr>
          <w:b/>
          <w:noProof/>
        </w:rPr>
        <w:t xml:space="preserve">aprobarea Studiului de delimitare a zonei de regenerare urbană </w:t>
      </w:r>
    </w:p>
    <w:p w:rsidR="00B02F7B" w:rsidRPr="00990B92" w:rsidRDefault="00B8727F" w:rsidP="00B02F7B">
      <w:pPr>
        <w:ind w:right="-1"/>
        <w:jc w:val="center"/>
        <w:rPr>
          <w:b/>
          <w:noProof/>
        </w:rPr>
      </w:pPr>
      <w:r>
        <w:rPr>
          <w:b/>
          <w:noProof/>
        </w:rPr>
        <w:t>”</w:t>
      </w:r>
      <w:r w:rsidR="00B02F7B">
        <w:rPr>
          <w:b/>
          <w:noProof/>
        </w:rPr>
        <w:t>Ansamblu Fabrica de tutun din</w:t>
      </w:r>
      <w:r w:rsidR="00B02F7B" w:rsidRPr="00990B92">
        <w:rPr>
          <w:b/>
          <w:noProof/>
        </w:rPr>
        <w:t xml:space="preserve"> municipiul Sfântu Gheorghe</w:t>
      </w:r>
      <w:r w:rsidR="00B02F7B">
        <w:rPr>
          <w:b/>
          <w:noProof/>
        </w:rPr>
        <w:t>, jud. Covasna</w:t>
      </w:r>
      <w:r w:rsidR="008A6B78">
        <w:rPr>
          <w:b/>
          <w:noProof/>
        </w:rPr>
        <w:t>”</w:t>
      </w:r>
    </w:p>
    <w:p w:rsidR="00C75794" w:rsidRDefault="00C75794" w:rsidP="00C75794">
      <w:pPr>
        <w:ind w:left="709" w:right="522" w:firstLine="709"/>
        <w:jc w:val="center"/>
        <w:rPr>
          <w:b/>
          <w:bCs/>
          <w:noProof/>
          <w:lang w:val="en-US"/>
        </w:rPr>
      </w:pPr>
    </w:p>
    <w:p w:rsidR="0032494A" w:rsidRDefault="0032494A" w:rsidP="00C75794">
      <w:pPr>
        <w:ind w:firstLine="709"/>
        <w:jc w:val="both"/>
        <w:rPr>
          <w:noProof/>
          <w:lang w:val="en-US"/>
        </w:rPr>
      </w:pPr>
    </w:p>
    <w:p w:rsidR="00F81060" w:rsidRDefault="00D465AE" w:rsidP="00C75794">
      <w:pPr>
        <w:ind w:firstLine="709"/>
        <w:jc w:val="both"/>
        <w:rPr>
          <w:noProof/>
          <w:lang w:val="en-US"/>
        </w:rPr>
      </w:pPr>
      <w:r>
        <w:rPr>
          <w:noProof/>
          <w:lang w:val="en-US"/>
        </w:rPr>
        <w:t>Având în vedere că Municipiul Sfântu Gheorghe intenționează să depună o cerere de</w:t>
      </w:r>
      <w:r w:rsidR="00F81060">
        <w:rPr>
          <w:noProof/>
          <w:lang w:val="en-US"/>
        </w:rPr>
        <w:t xml:space="preserve"> finanțare în cadrul  </w:t>
      </w:r>
      <w:r w:rsidR="00F81060" w:rsidRPr="00F81060">
        <w:rPr>
          <w:noProof/>
          <w:lang w:val="en-US"/>
        </w:rPr>
        <w:t>Programul</w:t>
      </w:r>
      <w:r w:rsidR="00F81060">
        <w:rPr>
          <w:noProof/>
          <w:lang w:val="en-US"/>
        </w:rPr>
        <w:t>ui</w:t>
      </w:r>
      <w:r w:rsidR="00F81060" w:rsidRPr="00F81060">
        <w:rPr>
          <w:noProof/>
          <w:lang w:val="en-US"/>
        </w:rPr>
        <w:t xml:space="preserve"> Regional Centru 2021-2027</w:t>
      </w:r>
      <w:r w:rsidR="00F81060">
        <w:rPr>
          <w:noProof/>
          <w:lang w:val="en-US"/>
        </w:rPr>
        <w:t>, pentru proiectul ”</w:t>
      </w:r>
      <w:r w:rsidR="00F81060" w:rsidRPr="00B8727F">
        <w:rPr>
          <w:b/>
          <w:noProof/>
          <w:lang w:val="en-US"/>
        </w:rPr>
        <w:t>Amenajare centru de experiență/casă de joacă științifică î</w:t>
      </w:r>
      <w:r w:rsidR="008A6B78" w:rsidRPr="00B8727F">
        <w:rPr>
          <w:b/>
          <w:noProof/>
          <w:lang w:val="en-US"/>
        </w:rPr>
        <w:t>n fosta F</w:t>
      </w:r>
      <w:r w:rsidR="00F81060" w:rsidRPr="00B8727F">
        <w:rPr>
          <w:b/>
          <w:noProof/>
          <w:lang w:val="en-US"/>
        </w:rPr>
        <w:t>abrică de țigarete</w:t>
      </w:r>
      <w:r w:rsidR="00F81060">
        <w:rPr>
          <w:noProof/>
          <w:lang w:val="en-US"/>
        </w:rPr>
        <w:t>”</w:t>
      </w:r>
    </w:p>
    <w:p w:rsidR="008A6B78" w:rsidRPr="008A6B78" w:rsidRDefault="008A6B78" w:rsidP="008A6B78">
      <w:pPr>
        <w:ind w:firstLine="709"/>
        <w:jc w:val="both"/>
        <w:rPr>
          <w:noProof/>
        </w:rPr>
      </w:pPr>
      <w:r>
        <w:rPr>
          <w:noProof/>
          <w:lang w:val="en-US"/>
        </w:rPr>
        <w:t xml:space="preserve">Având în vedere că acest proiect este inclus în </w:t>
      </w:r>
      <w:r w:rsidRPr="008A6B78">
        <w:rPr>
          <w:noProof/>
        </w:rPr>
        <w:t>Strategi</w:t>
      </w:r>
      <w:r>
        <w:rPr>
          <w:noProof/>
        </w:rPr>
        <w:t>a</w:t>
      </w:r>
      <w:r w:rsidRPr="008A6B78">
        <w:rPr>
          <w:noProof/>
        </w:rPr>
        <w:t xml:space="preserve"> integrat</w:t>
      </w:r>
      <w:r>
        <w:rPr>
          <w:noProof/>
        </w:rPr>
        <w:t>ă</w:t>
      </w:r>
      <w:r w:rsidRPr="008A6B78">
        <w:rPr>
          <w:noProof/>
        </w:rPr>
        <w:t xml:space="preserve"> de dezvoltare urbană a municipiului Sfântu Gheorghe, </w:t>
      </w:r>
      <w:r>
        <w:rPr>
          <w:noProof/>
        </w:rPr>
        <w:t xml:space="preserve">aprobată cu HCL 384/2023, </w:t>
      </w:r>
      <w:r w:rsidRPr="008A6B78">
        <w:rPr>
          <w:noProof/>
        </w:rPr>
        <w:t>cu modificările și completările ulterioare</w:t>
      </w:r>
      <w:r w:rsidR="00794BF6">
        <w:rPr>
          <w:noProof/>
        </w:rPr>
        <w:t xml:space="preserve"> – Anexa 3 -3.1. Proiecte prioritare P.O.R. 2021-2027;</w:t>
      </w:r>
    </w:p>
    <w:p w:rsidR="008A6B78" w:rsidRDefault="00F81060" w:rsidP="008A6B78">
      <w:pPr>
        <w:ind w:firstLine="709"/>
        <w:jc w:val="both"/>
        <w:rPr>
          <w:noProof/>
        </w:rPr>
      </w:pPr>
      <w:r>
        <w:rPr>
          <w:noProof/>
          <w:lang w:val="en-US"/>
        </w:rPr>
        <w:t xml:space="preserve">Luând în considerare </w:t>
      </w:r>
      <w:r w:rsidR="00D465AE">
        <w:rPr>
          <w:noProof/>
          <w:lang w:val="en-US"/>
        </w:rPr>
        <w:t xml:space="preserve">prevederile </w:t>
      </w:r>
      <w:r w:rsidR="00D465AE">
        <w:rPr>
          <w:noProof/>
        </w:rPr>
        <w:t>Ghidului Solicitantului aferent Priorității 8 – O Regiune atractivă, OS 5.1 Promovarea dezvoltării integrate și incluzive în domeniul social, economic și al mediului, precum și a culturii, a patrimoniului natural, a turismului sustenabil și a securității în zonele urbane Acțiunea 8.1 - Dezvoltare urbană integrată prin regenerarea spațiilor publice, punerea în valoare a patrimoniului, infrastructurii culturale și a potențialului turistic din municipiile Regiunii Centru, din cadrul Programului Regiunea Centru 2021 – 2027, aprobat prin Dispoziția directorului general al ADR Centru nr. 317/08.11.2023</w:t>
      </w:r>
      <w:r>
        <w:rPr>
          <w:noProof/>
        </w:rPr>
        <w:t>;</w:t>
      </w:r>
    </w:p>
    <w:p w:rsidR="00F81060" w:rsidRDefault="0032494A" w:rsidP="00C75794">
      <w:pPr>
        <w:ind w:firstLine="709"/>
        <w:jc w:val="both"/>
        <w:rPr>
          <w:noProof/>
          <w:lang w:val="en-US"/>
        </w:rPr>
      </w:pPr>
      <w:r>
        <w:rPr>
          <w:noProof/>
          <w:lang w:val="en-US"/>
        </w:rPr>
        <w:t xml:space="preserve">Ținând cont de faptul că </w:t>
      </w:r>
      <w:r w:rsidR="00F81060">
        <w:rPr>
          <w:noProof/>
          <w:lang w:val="en-US"/>
        </w:rPr>
        <w:t xml:space="preserve">pentru acest proiect este necesară delimitarea zonei pentru care </w:t>
      </w:r>
      <w:r w:rsidR="00F81060" w:rsidRPr="00F81060">
        <w:rPr>
          <w:noProof/>
          <w:lang w:val="en-US"/>
        </w:rPr>
        <w:t>a fost stabilită necesitatea declanșării operațiunii de regenerare urbană</w:t>
      </w:r>
      <w:r w:rsidR="00F81060">
        <w:rPr>
          <w:noProof/>
          <w:lang w:val="en-US"/>
        </w:rPr>
        <w:t xml:space="preserve">, </w:t>
      </w:r>
    </w:p>
    <w:p w:rsidR="0032494A" w:rsidRDefault="00F81060" w:rsidP="00C75794">
      <w:pPr>
        <w:ind w:firstLine="709"/>
        <w:jc w:val="both"/>
        <w:rPr>
          <w:noProof/>
          <w:lang w:val="en-US"/>
        </w:rPr>
      </w:pPr>
      <w:r>
        <w:rPr>
          <w:noProof/>
          <w:lang w:val="en-US"/>
        </w:rPr>
        <w:t xml:space="preserve">Având în vedere documentația elaborată în condițiile </w:t>
      </w:r>
      <w:r w:rsidRPr="00847369">
        <w:rPr>
          <w:noProof/>
          <w:lang w:val="en-US"/>
        </w:rPr>
        <w:t>Ordonan</w:t>
      </w:r>
      <w:r>
        <w:rPr>
          <w:noProof/>
          <w:lang w:val="en-US"/>
        </w:rPr>
        <w:t>ț</w:t>
      </w:r>
      <w:r w:rsidRPr="00847369">
        <w:rPr>
          <w:noProof/>
          <w:lang w:val="en-US"/>
        </w:rPr>
        <w:t>ei de Urgen</w:t>
      </w:r>
      <w:r>
        <w:rPr>
          <w:noProof/>
          <w:lang w:val="en-US"/>
        </w:rPr>
        <w:t>ță</w:t>
      </w:r>
      <w:r w:rsidRPr="00847369">
        <w:rPr>
          <w:noProof/>
          <w:lang w:val="en-US"/>
        </w:rPr>
        <w:t xml:space="preserve"> nr.183 din 28.decembrie 2022 privind stabilirea unor masuri pentru finantarea unor proiecte de regenerare urbana</w:t>
      </w:r>
      <w:r>
        <w:rPr>
          <w:noProof/>
          <w:lang w:val="en-US"/>
        </w:rPr>
        <w:t>,</w:t>
      </w:r>
    </w:p>
    <w:p w:rsidR="004926CE" w:rsidRDefault="0032494A" w:rsidP="00C75794">
      <w:pPr>
        <w:ind w:firstLine="709"/>
        <w:jc w:val="both"/>
        <w:rPr>
          <w:i/>
          <w:snapToGrid w:val="0"/>
        </w:rPr>
      </w:pPr>
      <w:r>
        <w:rPr>
          <w:i/>
          <w:lang w:val="pt-BR"/>
        </w:rPr>
        <w:t xml:space="preserve">Având în vedere </w:t>
      </w:r>
      <w:r w:rsidRPr="0032494A">
        <w:rPr>
          <w:i/>
          <w:lang w:val="pt-BR"/>
        </w:rPr>
        <w:t>că sunt începute demersurile pentru accesarea de fonduri pentru derularea unor investiții prin Programul Regiunea Centru 2021 – 2027</w:t>
      </w:r>
      <w:r>
        <w:rPr>
          <w:i/>
          <w:lang w:val="pt-BR"/>
        </w:rPr>
        <w:t xml:space="preserve">, </w:t>
      </w:r>
      <w:r w:rsidRPr="0032494A">
        <w:rPr>
          <w:i/>
          <w:lang w:val="pt-BR"/>
        </w:rPr>
        <w:t>se impune urgentarea procedurii de aprobare a hotărârii</w:t>
      </w:r>
      <w:r>
        <w:rPr>
          <w:i/>
          <w:lang w:val="pt-BR"/>
        </w:rPr>
        <w:t>.</w:t>
      </w:r>
    </w:p>
    <w:p w:rsidR="00AB7192" w:rsidRDefault="00AB7192" w:rsidP="00C75794">
      <w:pPr>
        <w:ind w:firstLine="709"/>
        <w:jc w:val="both"/>
        <w:rPr>
          <w:noProof/>
          <w:lang w:val="en-US"/>
        </w:rPr>
      </w:pPr>
    </w:p>
    <w:p w:rsidR="00C75794" w:rsidRDefault="00C75794" w:rsidP="00C75794">
      <w:pPr>
        <w:ind w:right="522"/>
        <w:jc w:val="both"/>
        <w:rPr>
          <w:noProof/>
          <w:lang w:val="en-US"/>
        </w:rPr>
      </w:pPr>
      <w:r>
        <w:rPr>
          <w:noProof/>
          <w:lang w:val="en-US"/>
        </w:rPr>
        <w:t xml:space="preserve">În temeiul art. 129 alin. (2) lit. c., alin (4) lit. c. și alin (14) din OUG nr. 57/2019 privind Codul administrativ, propun spre dezbatere şi aprobare proiectul </w:t>
      </w:r>
      <w:r w:rsidR="00874262">
        <w:rPr>
          <w:noProof/>
          <w:lang w:val="en-US"/>
        </w:rPr>
        <w:t xml:space="preserve">de hotărâre </w:t>
      </w:r>
    </w:p>
    <w:p w:rsidR="00AB7192" w:rsidRDefault="00AB7192" w:rsidP="00C75794">
      <w:pPr>
        <w:ind w:right="522"/>
        <w:jc w:val="both"/>
        <w:rPr>
          <w:noProof/>
          <w:lang w:val="en-US"/>
        </w:rPr>
      </w:pPr>
    </w:p>
    <w:p w:rsidR="00AB7192" w:rsidRDefault="00AB7192" w:rsidP="00C75794">
      <w:pPr>
        <w:ind w:right="522"/>
        <w:jc w:val="both"/>
        <w:rPr>
          <w:noProof/>
          <w:lang w:val="en-US"/>
        </w:rPr>
      </w:pPr>
    </w:p>
    <w:p w:rsidR="00C75794" w:rsidRDefault="00AB7192" w:rsidP="00C75794">
      <w:pPr>
        <w:ind w:right="380"/>
        <w:jc w:val="center"/>
        <w:rPr>
          <w:noProof/>
          <w:snapToGrid w:val="0"/>
          <w:lang w:val="en-US"/>
        </w:rPr>
      </w:pPr>
      <w:r>
        <w:rPr>
          <w:noProof/>
          <w:snapToGrid w:val="0"/>
          <w:lang w:val="en-US"/>
        </w:rPr>
        <w:t>VICE</w:t>
      </w:r>
      <w:r w:rsidR="00C75794" w:rsidRPr="00410BD8">
        <w:rPr>
          <w:noProof/>
          <w:snapToGrid w:val="0"/>
          <w:lang w:val="en-US"/>
        </w:rPr>
        <w:t>PRIMAR,</w:t>
      </w:r>
    </w:p>
    <w:p w:rsidR="00AB7192" w:rsidRPr="00410BD8" w:rsidRDefault="00AB7192" w:rsidP="00C75794">
      <w:pPr>
        <w:ind w:right="380"/>
        <w:jc w:val="center"/>
        <w:rPr>
          <w:noProof/>
          <w:snapToGrid w:val="0"/>
          <w:lang w:val="en-US"/>
        </w:rPr>
      </w:pPr>
      <w:r>
        <w:rPr>
          <w:color w:val="000000"/>
        </w:rPr>
        <w:t>Toth-Birtan Csaba</w:t>
      </w:r>
    </w:p>
    <w:p w:rsidR="00C75794" w:rsidRDefault="00C75794" w:rsidP="00C75794">
      <w:pPr>
        <w:tabs>
          <w:tab w:val="left" w:pos="6521"/>
        </w:tabs>
        <w:ind w:right="380"/>
        <w:rPr>
          <w:noProof/>
          <w:snapToGrid w:val="0"/>
          <w:lang w:val="en-US"/>
        </w:rPr>
      </w:pPr>
    </w:p>
    <w:p w:rsidR="00C75794" w:rsidRDefault="00C75794" w:rsidP="00C75794">
      <w:pPr>
        <w:rPr>
          <w:noProof/>
          <w:snapToGrid w:val="0"/>
          <w:lang w:val="en-US"/>
        </w:rPr>
      </w:pPr>
      <w:r>
        <w:rPr>
          <w:noProof/>
          <w:snapToGrid w:val="0"/>
          <w:lang w:val="en-US"/>
        </w:rPr>
        <w:br w:type="page"/>
      </w:r>
    </w:p>
    <w:p w:rsidR="00C75794" w:rsidRDefault="00C75794" w:rsidP="00C75794">
      <w:pPr>
        <w:tabs>
          <w:tab w:val="left" w:pos="6521"/>
        </w:tabs>
        <w:ind w:right="380"/>
        <w:rPr>
          <w:noProof/>
          <w:lang w:val="en-US"/>
        </w:rPr>
      </w:pPr>
    </w:p>
    <w:p w:rsidR="00C75794" w:rsidRDefault="00C75794" w:rsidP="00C75794">
      <w:pPr>
        <w:tabs>
          <w:tab w:val="left" w:pos="6521"/>
        </w:tabs>
        <w:ind w:right="380"/>
        <w:rPr>
          <w:noProof/>
          <w:lang w:val="en-US"/>
        </w:rPr>
      </w:pPr>
    </w:p>
    <w:p w:rsidR="00C75794" w:rsidRDefault="00C75794" w:rsidP="00C75794">
      <w:pPr>
        <w:tabs>
          <w:tab w:val="left" w:pos="6521"/>
        </w:tabs>
        <w:ind w:right="380"/>
        <w:rPr>
          <w:noProof/>
          <w:lang w:val="en-US"/>
        </w:rPr>
      </w:pPr>
    </w:p>
    <w:p w:rsidR="007F0B79" w:rsidRDefault="007F0B79" w:rsidP="00C75794">
      <w:pPr>
        <w:tabs>
          <w:tab w:val="left" w:pos="6521"/>
        </w:tabs>
        <w:ind w:right="380"/>
        <w:rPr>
          <w:noProof/>
          <w:lang w:val="en-US"/>
        </w:rPr>
      </w:pPr>
      <w:r>
        <w:rPr>
          <w:noProof/>
          <w:lang w:val="en-US"/>
        </w:rPr>
        <w:t>DIRECȚIA URBANISM</w:t>
      </w:r>
    </w:p>
    <w:p w:rsidR="00C75794" w:rsidRPr="001C39E4" w:rsidRDefault="00874262" w:rsidP="007F0B79">
      <w:pPr>
        <w:pStyle w:val="Heading2"/>
        <w:spacing w:before="0" w:beforeAutospacing="0"/>
        <w:ind w:right="380"/>
        <w:rPr>
          <w:rFonts w:eastAsia="Calibri"/>
          <w:b w:val="0"/>
          <w:noProof/>
          <w:sz w:val="24"/>
          <w:szCs w:val="24"/>
        </w:rPr>
      </w:pPr>
      <w:r w:rsidRPr="001C39E4">
        <w:rPr>
          <w:rFonts w:eastAsia="Calibri"/>
          <w:b w:val="0"/>
          <w:noProof/>
          <w:sz w:val="24"/>
          <w:szCs w:val="24"/>
        </w:rPr>
        <w:t>Nr. înreg</w:t>
      </w:r>
      <w:r w:rsidR="001C39E4" w:rsidRPr="001C39E4">
        <w:rPr>
          <w:rFonts w:eastAsia="Calibri"/>
          <w:b w:val="0"/>
          <w:noProof/>
          <w:sz w:val="24"/>
          <w:szCs w:val="24"/>
        </w:rPr>
        <w:t>. 66880/11.11.2025</w:t>
      </w:r>
    </w:p>
    <w:p w:rsidR="00C75794" w:rsidRDefault="00C75794" w:rsidP="00C75794">
      <w:pPr>
        <w:ind w:left="709" w:right="522" w:firstLine="709"/>
        <w:jc w:val="center"/>
        <w:rPr>
          <w:b/>
          <w:bCs/>
          <w:noProof/>
          <w:sz w:val="28"/>
          <w:szCs w:val="28"/>
          <w:lang w:val="en-US"/>
        </w:rPr>
      </w:pPr>
      <w:r>
        <w:rPr>
          <w:b/>
          <w:bCs/>
          <w:noProof/>
          <w:sz w:val="28"/>
          <w:szCs w:val="28"/>
          <w:lang w:val="en-US"/>
        </w:rPr>
        <w:t>RAPORT DE SPECIALITATE</w:t>
      </w:r>
    </w:p>
    <w:p w:rsidR="00C75794" w:rsidRDefault="00C75794" w:rsidP="00C75794">
      <w:pPr>
        <w:ind w:left="709" w:right="522" w:firstLine="709"/>
        <w:jc w:val="center"/>
        <w:rPr>
          <w:b/>
          <w:bCs/>
          <w:noProof/>
          <w:lang w:val="en-US"/>
        </w:rPr>
      </w:pPr>
    </w:p>
    <w:p w:rsidR="008A6B78" w:rsidRDefault="008A6B78" w:rsidP="008A6B78">
      <w:pPr>
        <w:ind w:right="-1"/>
        <w:jc w:val="center"/>
        <w:rPr>
          <w:b/>
          <w:noProof/>
        </w:rPr>
      </w:pPr>
      <w:r w:rsidRPr="00990B92">
        <w:rPr>
          <w:b/>
          <w:noProof/>
        </w:rPr>
        <w:t xml:space="preserve">privind </w:t>
      </w:r>
      <w:r>
        <w:rPr>
          <w:b/>
          <w:noProof/>
        </w:rPr>
        <w:t xml:space="preserve">aprobarea ”Studiului de delimitare a zonei de regenerare urbană </w:t>
      </w:r>
    </w:p>
    <w:p w:rsidR="008A6B78" w:rsidRPr="00990B92" w:rsidRDefault="008A6B78" w:rsidP="008A6B78">
      <w:pPr>
        <w:ind w:right="-1"/>
        <w:jc w:val="center"/>
        <w:rPr>
          <w:b/>
          <w:noProof/>
        </w:rPr>
      </w:pPr>
      <w:r>
        <w:rPr>
          <w:b/>
          <w:noProof/>
        </w:rPr>
        <w:t>Ansamblu Fabrica de tutun din</w:t>
      </w:r>
      <w:r w:rsidRPr="00990B92">
        <w:rPr>
          <w:b/>
          <w:noProof/>
        </w:rPr>
        <w:t xml:space="preserve"> municipiul Sfântu Gheorghe</w:t>
      </w:r>
      <w:r>
        <w:rPr>
          <w:b/>
          <w:noProof/>
        </w:rPr>
        <w:t>, jud. Covasna”</w:t>
      </w:r>
    </w:p>
    <w:p w:rsidR="008A6B78" w:rsidRDefault="008A6B78" w:rsidP="008A6B78">
      <w:pPr>
        <w:ind w:left="709" w:right="522" w:firstLine="709"/>
        <w:jc w:val="center"/>
        <w:rPr>
          <w:b/>
          <w:bCs/>
          <w:noProof/>
          <w:lang w:val="en-US"/>
        </w:rPr>
      </w:pPr>
    </w:p>
    <w:p w:rsidR="00AB7192" w:rsidRPr="00990B92" w:rsidRDefault="00AB7192" w:rsidP="00AB7192">
      <w:pPr>
        <w:ind w:right="-1"/>
        <w:jc w:val="center"/>
        <w:rPr>
          <w:b/>
          <w:noProof/>
        </w:rPr>
      </w:pPr>
    </w:p>
    <w:p w:rsidR="007F0B79" w:rsidRDefault="007F0B79" w:rsidP="007F0B79">
      <w:pPr>
        <w:ind w:firstLine="709"/>
        <w:jc w:val="both"/>
        <w:rPr>
          <w:noProof/>
          <w:lang w:val="en-US"/>
        </w:rPr>
      </w:pPr>
      <w:r w:rsidRPr="00847369">
        <w:rPr>
          <w:noProof/>
          <w:lang w:val="en-US"/>
        </w:rPr>
        <w:t>Având în vedere</w:t>
      </w:r>
      <w:r>
        <w:rPr>
          <w:noProof/>
          <w:lang w:val="en-US"/>
        </w:rPr>
        <w:t xml:space="preserve"> </w:t>
      </w:r>
      <w:r w:rsidRPr="00847369">
        <w:rPr>
          <w:noProof/>
          <w:lang w:val="en-US"/>
        </w:rPr>
        <w:t xml:space="preserve">: art.4, alin.1 </w:t>
      </w:r>
      <w:r>
        <w:rPr>
          <w:noProof/>
          <w:lang w:val="en-US"/>
        </w:rPr>
        <w:t>ș</w:t>
      </w:r>
      <w:r w:rsidRPr="00847369">
        <w:rPr>
          <w:noProof/>
          <w:lang w:val="en-US"/>
        </w:rPr>
        <w:t>i 3 al  Ordonan</w:t>
      </w:r>
      <w:r>
        <w:rPr>
          <w:noProof/>
          <w:lang w:val="en-US"/>
        </w:rPr>
        <w:t>ț</w:t>
      </w:r>
      <w:r w:rsidRPr="00847369">
        <w:rPr>
          <w:noProof/>
          <w:lang w:val="en-US"/>
        </w:rPr>
        <w:t>ei de Urgen</w:t>
      </w:r>
      <w:r>
        <w:rPr>
          <w:noProof/>
          <w:lang w:val="en-US"/>
        </w:rPr>
        <w:t>ță</w:t>
      </w:r>
      <w:r w:rsidRPr="00847369">
        <w:rPr>
          <w:noProof/>
          <w:lang w:val="en-US"/>
        </w:rPr>
        <w:t xml:space="preserve"> nr.183 din 28.decembrie 2022 privind stabilirea unor masuri pentru finantarea unor proiecte de regenerare urbana care prevede c</w:t>
      </w:r>
      <w:r>
        <w:rPr>
          <w:noProof/>
          <w:lang w:val="en-US"/>
        </w:rPr>
        <w:t>ă</w:t>
      </w:r>
      <w:r w:rsidRPr="00847369">
        <w:rPr>
          <w:noProof/>
          <w:lang w:val="en-US"/>
        </w:rPr>
        <w:t xml:space="preserve"> : </w:t>
      </w:r>
    </w:p>
    <w:p w:rsidR="007F0B79" w:rsidRDefault="007F0B79" w:rsidP="007F0B79">
      <w:pPr>
        <w:ind w:firstLine="709"/>
        <w:jc w:val="both"/>
        <w:rPr>
          <w:noProof/>
          <w:lang w:val="en-US"/>
        </w:rPr>
      </w:pPr>
      <w:r>
        <w:rPr>
          <w:noProof/>
          <w:lang w:val="en-US"/>
        </w:rPr>
        <w:t>”</w:t>
      </w:r>
      <w:r w:rsidRPr="00847369">
        <w:rPr>
          <w:noProof/>
          <w:lang w:val="en-US"/>
        </w:rPr>
        <w:t>(1) Zonele în care se preconizează operațiuni urbanistice de regenerare urbană sunt delimitate prin planul urbanistic general, în conformitate cu prevederile art. 46 alin. (3) lit. g) din Legea nr. 350/2001 privind amenajarea teritoriului și urbanismul, cu modificările și completările ulterioare</w:t>
      </w:r>
      <w:r>
        <w:rPr>
          <w:noProof/>
          <w:lang w:val="en-US"/>
        </w:rPr>
        <w:t>”</w:t>
      </w:r>
      <w:r w:rsidRPr="00847369">
        <w:rPr>
          <w:noProof/>
          <w:lang w:val="en-US"/>
        </w:rPr>
        <w:t xml:space="preserve">. </w:t>
      </w:r>
    </w:p>
    <w:p w:rsidR="007F0B79" w:rsidRDefault="007F0B79" w:rsidP="007F0B79">
      <w:pPr>
        <w:ind w:firstLine="709"/>
        <w:jc w:val="both"/>
        <w:rPr>
          <w:noProof/>
          <w:lang w:val="en-US"/>
        </w:rPr>
      </w:pPr>
      <w:r>
        <w:rPr>
          <w:noProof/>
          <w:lang w:val="en-US"/>
        </w:rPr>
        <w:t>și</w:t>
      </w:r>
    </w:p>
    <w:p w:rsidR="007F0B79" w:rsidRDefault="007F0B79" w:rsidP="007F0B79">
      <w:pPr>
        <w:ind w:firstLine="709"/>
        <w:jc w:val="both"/>
        <w:rPr>
          <w:noProof/>
          <w:lang w:val="en-US"/>
        </w:rPr>
      </w:pPr>
      <w:r>
        <w:rPr>
          <w:noProof/>
          <w:lang w:val="en-US"/>
        </w:rPr>
        <w:t>”</w:t>
      </w:r>
      <w:r w:rsidRPr="00847369">
        <w:rPr>
          <w:noProof/>
          <w:lang w:val="en-US"/>
        </w:rPr>
        <w:t>(3) În situația în care prin planul urbanistic general nu au fost stabilite inițial zone pentru operațiuni de regenerare urbană potrivit alin. (1) sau în cazul în care au fost identificate alte zone care pot face obiectul regenerării urbane, inclusiv zone urbane marginalizate cuprinse în strategiile de dezvoltare locală, delimitarea acestor zone se realizează în baza unui studiu elaborat de specialiști atestați în domeniul urbanismului”</w:t>
      </w:r>
      <w:r>
        <w:rPr>
          <w:noProof/>
          <w:lang w:val="en-US"/>
        </w:rPr>
        <w:t>;</w:t>
      </w:r>
    </w:p>
    <w:p w:rsidR="007F0B79" w:rsidRDefault="007F0B79" w:rsidP="007F0B79">
      <w:pPr>
        <w:ind w:firstLine="709"/>
        <w:jc w:val="both"/>
        <w:rPr>
          <w:noProof/>
          <w:lang w:val="en-US"/>
        </w:rPr>
      </w:pPr>
      <w:r>
        <w:rPr>
          <w:noProof/>
          <w:lang w:val="en-US"/>
        </w:rPr>
        <w:t>Ținând cont de faptul că PUG al municipiului Sfântu Gheorghe a fost aprobat anterior OUG 183/2022 și anterior introducerii obligativității delimitării zonelor de rehenerare urbană;</w:t>
      </w:r>
    </w:p>
    <w:p w:rsidR="008A6B78" w:rsidRPr="008A6B78" w:rsidRDefault="008A6B78" w:rsidP="008A6B78">
      <w:pPr>
        <w:ind w:firstLine="709"/>
        <w:jc w:val="both"/>
        <w:rPr>
          <w:noProof/>
        </w:rPr>
      </w:pPr>
      <w:r>
        <w:rPr>
          <w:noProof/>
          <w:lang w:val="en-US"/>
        </w:rPr>
        <w:t xml:space="preserve">Având în vedere că acest proiect este inclus în </w:t>
      </w:r>
      <w:r w:rsidRPr="008A6B78">
        <w:rPr>
          <w:noProof/>
        </w:rPr>
        <w:t>Strategi</w:t>
      </w:r>
      <w:r>
        <w:rPr>
          <w:noProof/>
        </w:rPr>
        <w:t>a</w:t>
      </w:r>
      <w:r w:rsidRPr="008A6B78">
        <w:rPr>
          <w:noProof/>
        </w:rPr>
        <w:t xml:space="preserve"> integrat</w:t>
      </w:r>
      <w:r>
        <w:rPr>
          <w:noProof/>
        </w:rPr>
        <w:t>ă</w:t>
      </w:r>
      <w:r w:rsidRPr="008A6B78">
        <w:rPr>
          <w:noProof/>
        </w:rPr>
        <w:t xml:space="preserve"> de dezvoltare urbană a municipiului Sfântu Gheorghe, </w:t>
      </w:r>
      <w:r>
        <w:rPr>
          <w:noProof/>
        </w:rPr>
        <w:t xml:space="preserve">aprobată cu HCL 384/2023, </w:t>
      </w:r>
      <w:r w:rsidRPr="008A6B78">
        <w:rPr>
          <w:noProof/>
        </w:rPr>
        <w:t>cu modificările și completările ulterioare</w:t>
      </w:r>
      <w:r w:rsidR="001C39E4">
        <w:rPr>
          <w:noProof/>
        </w:rPr>
        <w:t>, – Anexa 3 -3.1. Proiecte prioritare P.O.R. 2021-2027;</w:t>
      </w:r>
    </w:p>
    <w:p w:rsidR="007F0B79" w:rsidRDefault="007F0B79" w:rsidP="007F0B79">
      <w:pPr>
        <w:ind w:firstLine="709"/>
        <w:jc w:val="both"/>
        <w:rPr>
          <w:i/>
          <w:lang w:val="pt-BR"/>
        </w:rPr>
      </w:pPr>
      <w:r>
        <w:rPr>
          <w:i/>
          <w:lang w:val="pt-BR"/>
        </w:rPr>
        <w:t xml:space="preserve">Având în vedere </w:t>
      </w:r>
      <w:r w:rsidRPr="0032494A">
        <w:rPr>
          <w:i/>
          <w:lang w:val="pt-BR"/>
        </w:rPr>
        <w:t>că sunt începute demersurile pentru accesarea de fonduri pentru derularea unor investiții prin Programul Regiunea Centru 2021 – 2027</w:t>
      </w:r>
      <w:r>
        <w:rPr>
          <w:i/>
          <w:lang w:val="pt-BR"/>
        </w:rPr>
        <w:t xml:space="preserve">, </w:t>
      </w:r>
      <w:r w:rsidRPr="007F0B79">
        <w:rPr>
          <w:i/>
          <w:lang w:val="pt-BR"/>
        </w:rPr>
        <w:t>se impune aplicarea  prevederilor art. 7, alin (13) din Legea nr.52/2003 privind transparenţa decizională în administraţia publică, cu modificările și completările ulterioare, respectiv urgentarea procedurii de aprobare a hotărârii</w:t>
      </w:r>
      <w:r>
        <w:rPr>
          <w:i/>
          <w:lang w:val="pt-BR"/>
        </w:rPr>
        <w:t xml:space="preserve">; </w:t>
      </w:r>
    </w:p>
    <w:p w:rsidR="007F0B79" w:rsidRDefault="007F0B79" w:rsidP="007F0B79">
      <w:pPr>
        <w:spacing w:line="276" w:lineRule="auto"/>
        <w:ind w:right="522" w:firstLine="709"/>
        <w:jc w:val="both"/>
        <w:rPr>
          <w:noProof/>
          <w:lang w:val="en-US"/>
        </w:rPr>
      </w:pPr>
      <w:r w:rsidRPr="001B237D">
        <w:rPr>
          <w:noProof/>
          <w:lang w:val="en-US"/>
        </w:rPr>
        <w:t>Luându-se în considerare cele de mai sus</w:t>
      </w:r>
      <w:r>
        <w:rPr>
          <w:noProof/>
          <w:lang w:val="en-US"/>
        </w:rPr>
        <w:t xml:space="preserve">, propunem </w:t>
      </w:r>
      <w:r>
        <w:rPr>
          <w:noProof/>
        </w:rPr>
        <w:t>aprobarea Hotărârii în forma inițiată.</w:t>
      </w:r>
      <w:r>
        <w:rPr>
          <w:noProof/>
          <w:lang w:val="en-US"/>
        </w:rPr>
        <w:t xml:space="preserve">  </w:t>
      </w:r>
    </w:p>
    <w:p w:rsidR="007F0B79" w:rsidRDefault="007F0B79" w:rsidP="007F0B79">
      <w:pPr>
        <w:ind w:firstLine="709"/>
        <w:jc w:val="both"/>
        <w:rPr>
          <w:i/>
          <w:snapToGrid w:val="0"/>
        </w:rPr>
      </w:pPr>
    </w:p>
    <w:p w:rsidR="00AB7192" w:rsidRDefault="00AB7192" w:rsidP="00456492">
      <w:pPr>
        <w:spacing w:line="276" w:lineRule="auto"/>
        <w:ind w:right="522" w:firstLine="709"/>
        <w:jc w:val="both"/>
        <w:rPr>
          <w:noProof/>
          <w:lang w:val="en-US"/>
        </w:rPr>
      </w:pPr>
    </w:p>
    <w:p w:rsidR="008A6B78" w:rsidRDefault="008A6B78" w:rsidP="008A6B78">
      <w:pPr>
        <w:tabs>
          <w:tab w:val="left" w:pos="4820"/>
        </w:tabs>
      </w:pPr>
      <w:r>
        <w:t xml:space="preserve">DIRECȚIA URBANISM                                </w:t>
      </w:r>
      <w:r>
        <w:tab/>
        <w:t>DIRECȚIA GENERALĂ  DE</w:t>
      </w:r>
    </w:p>
    <w:p w:rsidR="008A6B78" w:rsidRDefault="008A6B78" w:rsidP="008A6B78">
      <w:pPr>
        <w:tabs>
          <w:tab w:val="left" w:pos="4820"/>
        </w:tabs>
      </w:pPr>
      <w:r>
        <w:tab/>
        <w:t>DEZVOLTARE PROIECTE</w:t>
      </w:r>
    </w:p>
    <w:p w:rsidR="008A6B78" w:rsidRDefault="008A6B78" w:rsidP="008A6B78">
      <w:pPr>
        <w:tabs>
          <w:tab w:val="left" w:pos="4820"/>
        </w:tabs>
      </w:pPr>
    </w:p>
    <w:p w:rsidR="007F0B79" w:rsidRPr="009A59BF" w:rsidRDefault="008A6B78" w:rsidP="001C39E4">
      <w:pPr>
        <w:tabs>
          <w:tab w:val="left" w:pos="5387"/>
        </w:tabs>
      </w:pPr>
      <w:r>
        <w:t>Arhitect-șef</w:t>
      </w:r>
      <w:r w:rsidR="001C39E4">
        <w:tab/>
        <w:t>Director general</w:t>
      </w:r>
    </w:p>
    <w:p w:rsidR="007F0B79" w:rsidRPr="009A59BF" w:rsidRDefault="007F0B79" w:rsidP="001C39E4">
      <w:pPr>
        <w:tabs>
          <w:tab w:val="left" w:pos="5245"/>
        </w:tabs>
      </w:pPr>
      <w:r w:rsidRPr="009A59BF">
        <w:t>Berszan Ruxandra Carmen</w:t>
      </w:r>
      <w:r w:rsidR="001C39E4">
        <w:tab/>
      </w:r>
      <w:r w:rsidR="001C39E4" w:rsidRPr="001C39E4">
        <w:t>Buja Béla-Gergely</w:t>
      </w:r>
    </w:p>
    <w:p w:rsidR="00C80E8C" w:rsidRDefault="00C80E8C"/>
    <w:sectPr w:rsidR="00C80E8C" w:rsidSect="00056941">
      <w:pgSz w:w="11907" w:h="16840" w:code="9"/>
      <w:pgMar w:top="851" w:right="1418" w:bottom="851" w:left="1701"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40823"/>
    <w:multiLevelType w:val="hybridMultilevel"/>
    <w:tmpl w:val="2272D7E2"/>
    <w:lvl w:ilvl="0" w:tplc="7F7086A0">
      <w:numFmt w:val="bullet"/>
      <w:lvlText w:val="-"/>
      <w:lvlJc w:val="left"/>
      <w:pPr>
        <w:ind w:left="1440" w:hanging="360"/>
      </w:pPr>
      <w:rPr>
        <w:rFonts w:ascii="Calibri" w:eastAsiaTheme="minorHAnsi" w:hAnsi="Calibri" w:cstheme="minorBidi" w:hint="default"/>
      </w:rPr>
    </w:lvl>
    <w:lvl w:ilvl="1" w:tplc="04180003">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 w15:restartNumberingAfterBreak="0">
    <w:nsid w:val="31D85DE8"/>
    <w:multiLevelType w:val="hybridMultilevel"/>
    <w:tmpl w:val="9AB48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CC7FDD"/>
    <w:multiLevelType w:val="hybridMultilevel"/>
    <w:tmpl w:val="AEA8E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794"/>
    <w:rsid w:val="00056941"/>
    <w:rsid w:val="000D143A"/>
    <w:rsid w:val="000F4001"/>
    <w:rsid w:val="00106280"/>
    <w:rsid w:val="001202C1"/>
    <w:rsid w:val="001C39E4"/>
    <w:rsid w:val="001E1EF6"/>
    <w:rsid w:val="0026480F"/>
    <w:rsid w:val="0032494A"/>
    <w:rsid w:val="00456492"/>
    <w:rsid w:val="00480E9B"/>
    <w:rsid w:val="004926CE"/>
    <w:rsid w:val="0049327F"/>
    <w:rsid w:val="00512302"/>
    <w:rsid w:val="005A1544"/>
    <w:rsid w:val="005C5AFF"/>
    <w:rsid w:val="005E7088"/>
    <w:rsid w:val="00615C34"/>
    <w:rsid w:val="00660BF3"/>
    <w:rsid w:val="0072351A"/>
    <w:rsid w:val="00737108"/>
    <w:rsid w:val="00794BF6"/>
    <w:rsid w:val="007B013E"/>
    <w:rsid w:val="007F0B79"/>
    <w:rsid w:val="00847369"/>
    <w:rsid w:val="00874262"/>
    <w:rsid w:val="008810D3"/>
    <w:rsid w:val="008A6B78"/>
    <w:rsid w:val="009A178D"/>
    <w:rsid w:val="00AB7192"/>
    <w:rsid w:val="00B02F7B"/>
    <w:rsid w:val="00B8727F"/>
    <w:rsid w:val="00C00ECF"/>
    <w:rsid w:val="00C06EE2"/>
    <w:rsid w:val="00C75794"/>
    <w:rsid w:val="00C80E8C"/>
    <w:rsid w:val="00CD201D"/>
    <w:rsid w:val="00D465AE"/>
    <w:rsid w:val="00E0526A"/>
    <w:rsid w:val="00E64CD9"/>
    <w:rsid w:val="00F81060"/>
    <w:rsid w:val="00F85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F6386"/>
  <w15:docId w15:val="{DE1173F0-73F6-44C4-A4DD-E3FFCA4C0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45"/>
        <w:ind w:left="108"/>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5794"/>
    <w:pPr>
      <w:spacing w:before="0"/>
      <w:ind w:left="0"/>
    </w:pPr>
    <w:rPr>
      <w:rFonts w:ascii="Times New Roman" w:eastAsia="Times New Roman" w:hAnsi="Times New Roman" w:cs="Times New Roman"/>
      <w:sz w:val="24"/>
      <w:szCs w:val="24"/>
      <w:lang w:val="ro-RO"/>
    </w:rPr>
  </w:style>
  <w:style w:type="paragraph" w:styleId="Heading2">
    <w:name w:val="heading 2"/>
    <w:basedOn w:val="Normal"/>
    <w:link w:val="Heading2Char"/>
    <w:qFormat/>
    <w:rsid w:val="00C75794"/>
    <w:pPr>
      <w:spacing w:before="100" w:beforeAutospacing="1" w:after="100" w:afterAutospacing="1"/>
      <w:outlineLvl w:val="1"/>
    </w:pPr>
    <w:rPr>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75794"/>
    <w:rPr>
      <w:rFonts w:ascii="Times New Roman" w:eastAsia="Times New Roman" w:hAnsi="Times New Roman" w:cs="Times New Roman"/>
      <w:b/>
      <w:bCs/>
      <w:sz w:val="36"/>
      <w:szCs w:val="36"/>
    </w:rPr>
  </w:style>
  <w:style w:type="paragraph" w:styleId="NormalWeb">
    <w:name w:val="Normal (Web)"/>
    <w:basedOn w:val="Normal"/>
    <w:uiPriority w:val="99"/>
    <w:rsid w:val="00C75794"/>
    <w:pPr>
      <w:spacing w:before="100" w:beforeAutospacing="1" w:after="100" w:afterAutospacing="1"/>
    </w:pPr>
    <w:rPr>
      <w:lang w:val="en-US"/>
    </w:rPr>
  </w:style>
  <w:style w:type="paragraph" w:styleId="ListParagraph">
    <w:name w:val="List Paragraph"/>
    <w:basedOn w:val="Normal"/>
    <w:uiPriority w:val="34"/>
    <w:qFormat/>
    <w:rsid w:val="00C75794"/>
    <w:pPr>
      <w:spacing w:after="200" w:line="276" w:lineRule="auto"/>
      <w:ind w:left="720"/>
      <w:contextualSpacing/>
    </w:pPr>
    <w:rPr>
      <w:rFonts w:asciiTheme="minorHAnsi" w:eastAsiaTheme="minorHAnsi" w:hAnsiTheme="minorHAnsi" w:cstheme="minorBidi"/>
      <w:sz w:val="22"/>
      <w:szCs w:val="22"/>
    </w:rPr>
  </w:style>
  <w:style w:type="paragraph" w:customStyle="1" w:styleId="CharChar1">
    <w:name w:val="Char Char1"/>
    <w:basedOn w:val="Normal"/>
    <w:rsid w:val="007F0B79"/>
    <w:rPr>
      <w:lang w:val="pl-PL" w:eastAsia="pl-PL"/>
    </w:rPr>
  </w:style>
  <w:style w:type="paragraph" w:styleId="BalloonText">
    <w:name w:val="Balloon Text"/>
    <w:basedOn w:val="Normal"/>
    <w:link w:val="BalloonTextChar"/>
    <w:uiPriority w:val="99"/>
    <w:semiHidden/>
    <w:unhideWhenUsed/>
    <w:rsid w:val="00794B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4BF6"/>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1590560">
      <w:bodyDiv w:val="1"/>
      <w:marLeft w:val="0"/>
      <w:marRight w:val="0"/>
      <w:marTop w:val="0"/>
      <w:marBottom w:val="0"/>
      <w:divBdr>
        <w:top w:val="none" w:sz="0" w:space="0" w:color="auto"/>
        <w:left w:val="none" w:sz="0" w:space="0" w:color="auto"/>
        <w:bottom w:val="none" w:sz="0" w:space="0" w:color="auto"/>
        <w:right w:val="none" w:sz="0" w:space="0" w:color="auto"/>
      </w:divBdr>
    </w:div>
    <w:div w:id="713702612">
      <w:bodyDiv w:val="1"/>
      <w:marLeft w:val="0"/>
      <w:marRight w:val="0"/>
      <w:marTop w:val="0"/>
      <w:marBottom w:val="0"/>
      <w:divBdr>
        <w:top w:val="none" w:sz="0" w:space="0" w:color="auto"/>
        <w:left w:val="none" w:sz="0" w:space="0" w:color="auto"/>
        <w:bottom w:val="none" w:sz="0" w:space="0" w:color="auto"/>
        <w:right w:val="none" w:sz="0" w:space="0" w:color="auto"/>
      </w:divBdr>
    </w:div>
    <w:div w:id="1338193167">
      <w:bodyDiv w:val="1"/>
      <w:marLeft w:val="0"/>
      <w:marRight w:val="0"/>
      <w:marTop w:val="0"/>
      <w:marBottom w:val="0"/>
      <w:divBdr>
        <w:top w:val="none" w:sz="0" w:space="0" w:color="auto"/>
        <w:left w:val="none" w:sz="0" w:space="0" w:color="auto"/>
        <w:bottom w:val="none" w:sz="0" w:space="0" w:color="auto"/>
        <w:right w:val="none" w:sz="0" w:space="0" w:color="auto"/>
      </w:divBdr>
    </w:div>
    <w:div w:id="152367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916</Words>
  <Characters>6323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Tunde</cp:lastModifiedBy>
  <cp:revision>5</cp:revision>
  <cp:lastPrinted>2025-11-11T10:20:00Z</cp:lastPrinted>
  <dcterms:created xsi:type="dcterms:W3CDTF">2025-11-11T12:12:00Z</dcterms:created>
  <dcterms:modified xsi:type="dcterms:W3CDTF">2025-11-11T12:45:00Z</dcterms:modified>
</cp:coreProperties>
</file>